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4E" w:rsidRDefault="00B60879" w:rsidP="00B60879">
      <w:pPr>
        <w:spacing w:line="240" w:lineRule="exact"/>
        <w:jc w:val="center"/>
        <w:rPr>
          <w:vanish/>
        </w:rPr>
      </w:pPr>
      <w:r w:rsidRPr="00815471">
        <w:rPr>
          <w:b/>
          <w:noProof/>
        </w:rPr>
        <w:drawing>
          <wp:anchor distT="0" distB="0" distL="114300" distR="114300" simplePos="0" relativeHeight="251660288" behindDoc="0" locked="0" layoutInCell="1" allowOverlap="1">
            <wp:simplePos x="0" y="0"/>
            <wp:positionH relativeFrom="column">
              <wp:posOffset>-368935</wp:posOffset>
            </wp:positionH>
            <wp:positionV relativeFrom="paragraph">
              <wp:posOffset>0</wp:posOffset>
            </wp:positionV>
            <wp:extent cx="1371600" cy="1360170"/>
            <wp:effectExtent l="0" t="0" r="0" b="0"/>
            <wp:wrapSquare wrapText="bothSides"/>
            <wp:docPr id="2" name="Picture 2" descr="C:\Users\amitchell\AppData\Local\Microsoft\Windows\INetCache\Content.Outlook\511ZGFJF\OTSEGO LOGO INSID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chell\AppData\Local\Microsoft\Windows\INetCache\Content.Outlook\511ZGFJF\OTSEGO LOGO INSIDE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CB114E" w:rsidRPr="006948BE" w:rsidRDefault="00B60879" w:rsidP="00B60879">
      <w:pPr>
        <w:framePr w:w="11520" w:h="2066" w:hRule="exact" w:wrap="auto" w:vAnchor="page" w:hAnchor="page" w:x="361" w:y="371"/>
        <w:jc w:val="center"/>
        <w:rPr>
          <w:rFonts w:ascii="Mrs Onion" w:hAnsi="Mrs Onion"/>
          <w:color w:val="001746"/>
          <w:sz w:val="52"/>
          <w:szCs w:val="52"/>
        </w:rPr>
      </w:pPr>
      <w:r>
        <w:rPr>
          <w:rFonts w:ascii="Mrs Onion" w:hAnsi="Mrs Onion"/>
          <w:sz w:val="52"/>
          <w:szCs w:val="52"/>
        </w:rPr>
        <w:t xml:space="preserve">       </w:t>
      </w:r>
      <w:r w:rsidR="00E741CA" w:rsidRPr="006948BE">
        <w:rPr>
          <w:rFonts w:ascii="Mrs Onion" w:hAnsi="Mrs Onion"/>
          <w:color w:val="001746"/>
          <w:sz w:val="52"/>
          <w:szCs w:val="52"/>
          <w14:shadow w14:blurRad="50800" w14:dist="50800" w14:dir="5400000" w14:sx="0" w14:sy="0" w14:kx="0" w14:ky="0" w14:algn="ctr">
            <w14:srgbClr w14:val="FFCC00"/>
          </w14:shadow>
          <w14:textOutline w14:w="9525" w14:cap="rnd" w14:cmpd="sng" w14:algn="ctr">
            <w14:solidFill>
              <w14:srgbClr w14:val="FFCC00"/>
            </w14:solidFill>
            <w14:prstDash w14:val="solid"/>
            <w14:bevel/>
          </w14:textOutline>
        </w:rPr>
        <w:t>C</w:t>
      </w:r>
      <w:r w:rsidR="006D4780">
        <w:rPr>
          <w:rFonts w:ascii="Mrs Onion" w:hAnsi="Mrs Onion"/>
          <w:color w:val="001746"/>
          <w:sz w:val="52"/>
          <w:szCs w:val="52"/>
          <w14:shadow w14:blurRad="50800" w14:dist="50800" w14:dir="5400000" w14:sx="0" w14:sy="0" w14:kx="0" w14:ky="0" w14:algn="ctr">
            <w14:srgbClr w14:val="FFCC00"/>
          </w14:shadow>
          <w14:textOutline w14:w="9525" w14:cap="rnd" w14:cmpd="sng" w14:algn="ctr">
            <w14:solidFill>
              <w14:srgbClr w14:val="FFCC00"/>
            </w14:solidFill>
            <w14:prstDash w14:val="solid"/>
            <w14:bevel/>
          </w14:textOutline>
        </w:rPr>
        <w:t>ITY</w:t>
      </w:r>
      <w:r w:rsidRPr="006948BE">
        <w:rPr>
          <w:rFonts w:ascii="Mrs Onion" w:hAnsi="Mrs Onion"/>
          <w:color w:val="001746"/>
          <w:sz w:val="52"/>
          <w:szCs w:val="52"/>
          <w14:shadow w14:blurRad="50800" w14:dist="50800" w14:dir="5400000" w14:sx="0" w14:sy="0" w14:kx="0" w14:ky="0" w14:algn="ctr">
            <w14:srgbClr w14:val="FFCC00"/>
          </w14:shadow>
          <w14:textOutline w14:w="9525" w14:cap="rnd" w14:cmpd="sng" w14:algn="ctr">
            <w14:solidFill>
              <w14:srgbClr w14:val="FFCC00"/>
            </w14:solidFill>
            <w14:prstDash w14:val="solid"/>
            <w14:bevel/>
          </w14:textOutline>
        </w:rPr>
        <w:t xml:space="preserve"> OF OTSEGO</w:t>
      </w:r>
    </w:p>
    <w:p w:rsidR="00B60879" w:rsidRPr="006948BE" w:rsidRDefault="00B60879" w:rsidP="00B60879">
      <w:pPr>
        <w:framePr w:w="11520" w:h="2066" w:hRule="exact" w:wrap="auto" w:vAnchor="page" w:hAnchor="page" w:x="361" w:y="371"/>
        <w:jc w:val="center"/>
        <w:rPr>
          <w:rFonts w:ascii="Mrs Onion" w:hAnsi="Mrs Onion"/>
          <w:color w:val="001746"/>
          <w:sz w:val="28"/>
          <w:szCs w:val="28"/>
        </w:rPr>
      </w:pPr>
      <w:r w:rsidRPr="006948BE">
        <w:rPr>
          <w:rFonts w:ascii="Mrs Onion" w:hAnsi="Mrs Onion"/>
          <w:color w:val="001746"/>
          <w:sz w:val="28"/>
          <w:szCs w:val="28"/>
        </w:rPr>
        <w:t xml:space="preserve">             Otsego</w:t>
      </w:r>
      <w:r w:rsidR="006D4780">
        <w:rPr>
          <w:rFonts w:ascii="Mrs Onion" w:hAnsi="Mrs Onion"/>
          <w:color w:val="001746"/>
          <w:sz w:val="28"/>
          <w:szCs w:val="28"/>
        </w:rPr>
        <w:t>, MI</w:t>
      </w:r>
      <w:r w:rsidRPr="006948BE">
        <w:rPr>
          <w:rFonts w:ascii="Mrs Onion" w:hAnsi="Mrs Onion"/>
          <w:color w:val="001746"/>
          <w:sz w:val="28"/>
          <w:szCs w:val="28"/>
        </w:rPr>
        <w:t xml:space="preserve"> 49078</w:t>
      </w:r>
    </w:p>
    <w:p w:rsidR="00B60879" w:rsidRPr="006948BE" w:rsidRDefault="00B60879" w:rsidP="00B60879">
      <w:pPr>
        <w:framePr w:w="11520" w:h="2066" w:hRule="exact" w:wrap="auto" w:vAnchor="page" w:hAnchor="page" w:x="361" w:y="371"/>
        <w:jc w:val="center"/>
        <w:rPr>
          <w:rFonts w:ascii="Mrs Onion" w:hAnsi="Mrs Onion"/>
          <w:color w:val="001746"/>
          <w:sz w:val="22"/>
          <w:szCs w:val="22"/>
        </w:rPr>
      </w:pPr>
      <w:r w:rsidRPr="006948BE">
        <w:rPr>
          <w:rFonts w:ascii="Mrs Onion" w:hAnsi="Mrs Onion"/>
          <w:color w:val="001746"/>
          <w:sz w:val="22"/>
          <w:szCs w:val="22"/>
        </w:rPr>
        <w:t xml:space="preserve">                269-692-3391</w:t>
      </w:r>
    </w:p>
    <w:p w:rsidR="00B60879" w:rsidRPr="006948BE" w:rsidRDefault="00B60879" w:rsidP="00B60879">
      <w:pPr>
        <w:framePr w:w="11520" w:h="2066" w:hRule="exact" w:wrap="auto" w:vAnchor="page" w:hAnchor="page" w:x="361" w:y="371"/>
        <w:jc w:val="center"/>
        <w:rPr>
          <w:rFonts w:ascii="Mrs Onion" w:hAnsi="Mrs Onion"/>
          <w:color w:val="001746"/>
          <w:sz w:val="22"/>
          <w:szCs w:val="22"/>
        </w:rPr>
      </w:pPr>
      <w:r w:rsidRPr="006948BE">
        <w:rPr>
          <w:rFonts w:ascii="Mrs Onion" w:hAnsi="Mrs Onion"/>
          <w:color w:val="001746"/>
          <w:sz w:val="22"/>
          <w:szCs w:val="22"/>
        </w:rPr>
        <w:t xml:space="preserve">                    </w:t>
      </w:r>
      <w:r w:rsidR="0084551E">
        <w:rPr>
          <w:rFonts w:ascii="Mrs Onion" w:hAnsi="Mrs Onion"/>
          <w:color w:val="001746"/>
          <w:sz w:val="22"/>
          <w:szCs w:val="22"/>
        </w:rPr>
        <w:t>269-692</w:t>
      </w:r>
      <w:r w:rsidRPr="006948BE">
        <w:rPr>
          <w:rFonts w:ascii="Mrs Onion" w:hAnsi="Mrs Onion"/>
          <w:color w:val="001746"/>
          <w:sz w:val="22"/>
          <w:szCs w:val="22"/>
        </w:rPr>
        <w:t>-2643 (F)</w:t>
      </w:r>
    </w:p>
    <w:p w:rsidR="00B60879" w:rsidRDefault="00B60879" w:rsidP="00B60879">
      <w:pPr>
        <w:framePr w:w="11520" w:h="2066" w:hRule="exact" w:wrap="auto" w:vAnchor="page" w:hAnchor="page" w:x="361" w:y="371"/>
        <w:jc w:val="center"/>
        <w:rPr>
          <w:rFonts w:ascii="Mrs Onion" w:hAnsi="Mrs Onion"/>
          <w:color w:val="001746"/>
          <w:sz w:val="22"/>
          <w:szCs w:val="22"/>
        </w:rPr>
      </w:pPr>
      <w:r w:rsidRPr="006948BE">
        <w:rPr>
          <w:rFonts w:ascii="Mrs Onion" w:hAnsi="Mrs Onion"/>
          <w:color w:val="001746"/>
          <w:sz w:val="22"/>
          <w:szCs w:val="22"/>
        </w:rPr>
        <w:t xml:space="preserve">                 </w:t>
      </w:r>
      <w:hyperlink r:id="rId8" w:history="1">
        <w:r w:rsidR="006D4780" w:rsidRPr="00E62D31">
          <w:rPr>
            <w:rStyle w:val="Hyperlink"/>
            <w:rFonts w:ascii="Mrs Onion" w:hAnsi="Mrs Onion"/>
            <w:sz w:val="22"/>
            <w:szCs w:val="22"/>
          </w:rPr>
          <w:t>WWW.CITYOFOTSEGO.ORG</w:t>
        </w:r>
      </w:hyperlink>
    </w:p>
    <w:p w:rsidR="006D4780" w:rsidRPr="006948BE" w:rsidRDefault="006D4780" w:rsidP="00B60879">
      <w:pPr>
        <w:framePr w:w="11520" w:h="2066" w:hRule="exact" w:wrap="auto" w:vAnchor="page" w:hAnchor="page" w:x="361" w:y="371"/>
        <w:jc w:val="center"/>
        <w:rPr>
          <w:rFonts w:ascii="Mrs Onion" w:hAnsi="Mrs Onion"/>
          <w:color w:val="001746"/>
          <w:sz w:val="22"/>
          <w:szCs w:val="22"/>
        </w:rPr>
      </w:pPr>
    </w:p>
    <w:p w:rsidR="00B60879" w:rsidRPr="00B60879" w:rsidRDefault="00B60879" w:rsidP="00B60879">
      <w:pPr>
        <w:framePr w:w="11520" w:h="2066" w:hRule="exact" w:wrap="auto" w:vAnchor="page" w:hAnchor="page" w:x="361" w:y="371"/>
        <w:jc w:val="center"/>
        <w:rPr>
          <w:rFonts w:ascii="Mrs Onion" w:hAnsi="Mrs Onion"/>
        </w:rPr>
      </w:pPr>
    </w:p>
    <w:p w:rsidR="00B520F1" w:rsidRDefault="00B520F1" w:rsidP="00B60879">
      <w:pPr>
        <w:pStyle w:val="CHSglBody"/>
        <w:spacing w:after="0"/>
        <w:rPr>
          <w:b/>
        </w:rPr>
      </w:pPr>
    </w:p>
    <w:p w:rsidR="005D5765" w:rsidRPr="00815338" w:rsidRDefault="005D5765" w:rsidP="005D5765">
      <w:pPr>
        <w:pStyle w:val="CHSglBody"/>
        <w:spacing w:after="0"/>
        <w:jc w:val="center"/>
        <w:rPr>
          <w:b/>
          <w:i/>
          <w:smallCaps/>
          <w:sz w:val="40"/>
          <w:szCs w:val="40"/>
        </w:rPr>
      </w:pPr>
      <w:r w:rsidRPr="00815338">
        <w:rPr>
          <w:b/>
          <w:i/>
          <w:smallCaps/>
          <w:sz w:val="40"/>
          <w:szCs w:val="40"/>
        </w:rPr>
        <w:t>City Commissioner</w:t>
      </w:r>
    </w:p>
    <w:p w:rsidR="005D5765" w:rsidRDefault="005D5765" w:rsidP="005D5765">
      <w:pPr>
        <w:pStyle w:val="CHSglBody"/>
        <w:spacing w:after="0"/>
        <w:rPr>
          <w:sz w:val="28"/>
          <w:szCs w:val="28"/>
        </w:rPr>
      </w:pPr>
      <w:r>
        <w:rPr>
          <w:b/>
        </w:rPr>
        <w:tab/>
      </w:r>
      <w:r>
        <w:rPr>
          <w:sz w:val="28"/>
          <w:szCs w:val="28"/>
        </w:rPr>
        <w:t>City Commissioner is an elected position that sets direction for City operations.  The City of Otsego City Commission consists of 5 Commissioners.  There are 3 openings every 2 years.  The top 2 vote getters receive 4-year terms.  The third highest vote getter is given a 2-year term.</w:t>
      </w:r>
    </w:p>
    <w:p w:rsidR="005D5765" w:rsidRPr="00B1264B" w:rsidRDefault="005D5765" w:rsidP="005D5765">
      <w:pPr>
        <w:pStyle w:val="CHSglBody"/>
        <w:spacing w:after="0"/>
        <w:rPr>
          <w:sz w:val="28"/>
          <w:szCs w:val="28"/>
        </w:rPr>
      </w:pPr>
    </w:p>
    <w:p w:rsidR="005D5765" w:rsidRPr="00B1264B" w:rsidRDefault="005D5765" w:rsidP="005D5765">
      <w:pPr>
        <w:pStyle w:val="CHSglBody"/>
        <w:spacing w:after="0"/>
        <w:jc w:val="center"/>
        <w:rPr>
          <w:b/>
          <w:i/>
          <w:sz w:val="28"/>
          <w:szCs w:val="28"/>
        </w:rPr>
      </w:pPr>
      <w:r w:rsidRPr="00B1264B">
        <w:rPr>
          <w:b/>
          <w:i/>
          <w:sz w:val="28"/>
          <w:szCs w:val="28"/>
        </w:rPr>
        <w:t>Form of Government</w:t>
      </w:r>
    </w:p>
    <w:p w:rsidR="005D5765" w:rsidRDefault="005D5765" w:rsidP="005D5765">
      <w:pPr>
        <w:pStyle w:val="CHSglBody"/>
        <w:spacing w:after="0"/>
        <w:rPr>
          <w:sz w:val="28"/>
          <w:szCs w:val="28"/>
        </w:rPr>
      </w:pPr>
      <w:r w:rsidRPr="00B1264B">
        <w:rPr>
          <w:sz w:val="28"/>
          <w:szCs w:val="28"/>
        </w:rPr>
        <w:t>Otsego operates under a Co</w:t>
      </w:r>
      <w:r>
        <w:rPr>
          <w:sz w:val="28"/>
          <w:szCs w:val="28"/>
        </w:rPr>
        <w:t>mmission</w:t>
      </w:r>
      <w:r w:rsidRPr="00B1264B">
        <w:rPr>
          <w:sz w:val="28"/>
          <w:szCs w:val="28"/>
        </w:rPr>
        <w:t>/Manager form of government.  Commissioners are responsible for representing the public’s view on overarching goals and sets direction for the City of Otsego moving forward.  The Commission then allows and supports the City Manager to accomplish those goals and facilitates the various departments to take that direction with the day-to-day operations relating to employees and services provided.</w:t>
      </w:r>
    </w:p>
    <w:p w:rsidR="005D5765" w:rsidRPr="00B1264B" w:rsidRDefault="005D5765" w:rsidP="005D5765">
      <w:pPr>
        <w:pStyle w:val="CHSglBody"/>
        <w:spacing w:after="0"/>
        <w:rPr>
          <w:sz w:val="28"/>
          <w:szCs w:val="28"/>
        </w:rPr>
      </w:pPr>
    </w:p>
    <w:p w:rsidR="005D5765" w:rsidRPr="00B1264B" w:rsidRDefault="005D5765" w:rsidP="005D5765">
      <w:pPr>
        <w:pStyle w:val="CHSglBody"/>
        <w:spacing w:after="0"/>
        <w:jc w:val="center"/>
        <w:rPr>
          <w:b/>
          <w:i/>
          <w:sz w:val="28"/>
          <w:szCs w:val="28"/>
        </w:rPr>
      </w:pPr>
      <w:r w:rsidRPr="00B1264B">
        <w:rPr>
          <w:b/>
          <w:i/>
          <w:sz w:val="28"/>
          <w:szCs w:val="28"/>
        </w:rPr>
        <w:t>Job Description</w:t>
      </w:r>
    </w:p>
    <w:p w:rsidR="005D5765" w:rsidRPr="00B1264B" w:rsidRDefault="005D5765" w:rsidP="005D5765">
      <w:pPr>
        <w:pStyle w:val="CHSglBody"/>
        <w:numPr>
          <w:ilvl w:val="0"/>
          <w:numId w:val="26"/>
        </w:numPr>
        <w:spacing w:after="0"/>
        <w:rPr>
          <w:sz w:val="28"/>
          <w:szCs w:val="28"/>
        </w:rPr>
      </w:pPr>
      <w:r w:rsidRPr="00B1264B">
        <w:rPr>
          <w:sz w:val="28"/>
          <w:szCs w:val="28"/>
        </w:rPr>
        <w:t xml:space="preserve">Represents all of the citizens of Otsego.  </w:t>
      </w:r>
    </w:p>
    <w:p w:rsidR="005D5765" w:rsidRPr="00B1264B" w:rsidRDefault="005D5765" w:rsidP="005D5765">
      <w:pPr>
        <w:pStyle w:val="CHSglBody"/>
        <w:numPr>
          <w:ilvl w:val="0"/>
          <w:numId w:val="26"/>
        </w:numPr>
        <w:spacing w:after="0"/>
        <w:rPr>
          <w:sz w:val="28"/>
          <w:szCs w:val="28"/>
        </w:rPr>
      </w:pPr>
      <w:r w:rsidRPr="00B1264B">
        <w:rPr>
          <w:sz w:val="28"/>
          <w:szCs w:val="28"/>
        </w:rPr>
        <w:t>Sets direction for the City of Otsego with the approval of Ordinances and such items that direct the City Manager.</w:t>
      </w:r>
    </w:p>
    <w:p w:rsidR="005D5765" w:rsidRPr="00B1264B" w:rsidRDefault="005D5765" w:rsidP="005D5765">
      <w:pPr>
        <w:pStyle w:val="CHSglBody"/>
        <w:numPr>
          <w:ilvl w:val="0"/>
          <w:numId w:val="26"/>
        </w:numPr>
        <w:spacing w:after="0"/>
        <w:rPr>
          <w:sz w:val="28"/>
          <w:szCs w:val="28"/>
        </w:rPr>
      </w:pPr>
      <w:r w:rsidRPr="00B1264B">
        <w:rPr>
          <w:sz w:val="28"/>
          <w:szCs w:val="28"/>
        </w:rPr>
        <w:t>Approval of agreements the City may participate in such as labor related or for events conducted on City property.</w:t>
      </w:r>
    </w:p>
    <w:p w:rsidR="005D5765" w:rsidRPr="00B1264B" w:rsidRDefault="005D5765" w:rsidP="005D5765">
      <w:pPr>
        <w:pStyle w:val="CHSglBody"/>
        <w:numPr>
          <w:ilvl w:val="0"/>
          <w:numId w:val="26"/>
        </w:numPr>
        <w:spacing w:after="0"/>
        <w:rPr>
          <w:sz w:val="28"/>
          <w:szCs w:val="28"/>
        </w:rPr>
      </w:pPr>
      <w:r w:rsidRPr="00B1264B">
        <w:rPr>
          <w:sz w:val="28"/>
          <w:szCs w:val="28"/>
        </w:rPr>
        <w:t>Approval of the annual City Budget, along with any alterations throughout the year as required by State law.</w:t>
      </w:r>
    </w:p>
    <w:p w:rsidR="005D5765" w:rsidRPr="00B1264B" w:rsidRDefault="005D5765" w:rsidP="005D5765">
      <w:pPr>
        <w:pStyle w:val="CHSglBody"/>
        <w:numPr>
          <w:ilvl w:val="0"/>
          <w:numId w:val="26"/>
        </w:numPr>
        <w:spacing w:after="0"/>
        <w:rPr>
          <w:sz w:val="28"/>
          <w:szCs w:val="28"/>
        </w:rPr>
      </w:pPr>
      <w:r w:rsidRPr="00B1264B">
        <w:rPr>
          <w:sz w:val="28"/>
          <w:szCs w:val="28"/>
        </w:rPr>
        <w:t>Participate in an annual evaluation of the City Manager.</w:t>
      </w:r>
    </w:p>
    <w:p w:rsidR="005D5765" w:rsidRDefault="005D5765" w:rsidP="005D5765">
      <w:pPr>
        <w:pStyle w:val="CHSglBody"/>
        <w:spacing w:after="0"/>
        <w:jc w:val="center"/>
        <w:rPr>
          <w:b/>
          <w:i/>
          <w:sz w:val="28"/>
          <w:szCs w:val="28"/>
        </w:rPr>
      </w:pPr>
    </w:p>
    <w:p w:rsidR="005D5765" w:rsidRPr="00B1264B" w:rsidRDefault="005D5765" w:rsidP="005D5765">
      <w:pPr>
        <w:pStyle w:val="CHSglBody"/>
        <w:spacing w:after="0"/>
        <w:jc w:val="center"/>
        <w:rPr>
          <w:b/>
          <w:i/>
          <w:sz w:val="28"/>
          <w:szCs w:val="28"/>
        </w:rPr>
      </w:pPr>
      <w:r w:rsidRPr="00B1264B">
        <w:rPr>
          <w:b/>
          <w:i/>
          <w:sz w:val="28"/>
          <w:szCs w:val="28"/>
        </w:rPr>
        <w:t>Job Qualifications</w:t>
      </w:r>
    </w:p>
    <w:p w:rsidR="005D5765" w:rsidRPr="00B1264B" w:rsidRDefault="005D5765" w:rsidP="005D5765">
      <w:pPr>
        <w:pStyle w:val="CHSglBody"/>
        <w:numPr>
          <w:ilvl w:val="0"/>
          <w:numId w:val="27"/>
        </w:numPr>
        <w:spacing w:after="0"/>
        <w:rPr>
          <w:sz w:val="28"/>
          <w:szCs w:val="28"/>
        </w:rPr>
      </w:pPr>
      <w:r w:rsidRPr="00B1264B">
        <w:rPr>
          <w:sz w:val="28"/>
          <w:szCs w:val="28"/>
        </w:rPr>
        <w:t>Must be a registered voter in the City of Otsego</w:t>
      </w:r>
    </w:p>
    <w:p w:rsidR="005D5765" w:rsidRPr="00B1264B" w:rsidRDefault="005D5765" w:rsidP="005D5765">
      <w:pPr>
        <w:pStyle w:val="CHSglBody"/>
        <w:numPr>
          <w:ilvl w:val="0"/>
          <w:numId w:val="27"/>
        </w:numPr>
        <w:spacing w:after="0"/>
        <w:rPr>
          <w:sz w:val="28"/>
          <w:szCs w:val="28"/>
        </w:rPr>
      </w:pPr>
      <w:r w:rsidRPr="00B1264B">
        <w:rPr>
          <w:sz w:val="28"/>
          <w:szCs w:val="28"/>
        </w:rPr>
        <w:t>Must reside within the city limits for at least 1 year</w:t>
      </w:r>
    </w:p>
    <w:p w:rsidR="005D5765" w:rsidRPr="00B1264B" w:rsidRDefault="005D5765" w:rsidP="005D5765">
      <w:pPr>
        <w:pStyle w:val="CHSglBody"/>
        <w:spacing w:after="0"/>
        <w:rPr>
          <w:sz w:val="28"/>
          <w:szCs w:val="28"/>
        </w:rPr>
      </w:pPr>
    </w:p>
    <w:p w:rsidR="005D5765" w:rsidRPr="00B1264B" w:rsidRDefault="005D5765" w:rsidP="005D5765">
      <w:pPr>
        <w:pStyle w:val="CHSglBody"/>
        <w:spacing w:after="0"/>
        <w:jc w:val="center"/>
        <w:rPr>
          <w:b/>
          <w:i/>
          <w:sz w:val="28"/>
          <w:szCs w:val="28"/>
        </w:rPr>
      </w:pPr>
      <w:r w:rsidRPr="00B1264B">
        <w:rPr>
          <w:b/>
          <w:i/>
          <w:sz w:val="28"/>
          <w:szCs w:val="28"/>
        </w:rPr>
        <w:t>Job Duties</w:t>
      </w:r>
    </w:p>
    <w:p w:rsidR="005D5765" w:rsidRPr="00B1264B" w:rsidRDefault="005D5765" w:rsidP="005D5765">
      <w:pPr>
        <w:pStyle w:val="CHSglBody"/>
        <w:numPr>
          <w:ilvl w:val="0"/>
          <w:numId w:val="25"/>
        </w:numPr>
        <w:spacing w:after="0"/>
        <w:rPr>
          <w:sz w:val="28"/>
          <w:szCs w:val="28"/>
        </w:rPr>
      </w:pPr>
      <w:r w:rsidRPr="00B1264B">
        <w:rPr>
          <w:i/>
          <w:sz w:val="28"/>
          <w:szCs w:val="28"/>
        </w:rPr>
        <w:t>Attend City Commission Meetings-</w:t>
      </w:r>
      <w:r w:rsidRPr="00B1264B">
        <w:rPr>
          <w:sz w:val="28"/>
          <w:szCs w:val="28"/>
        </w:rPr>
        <w:t xml:space="preserve"> There are two Regular City Commission Meetings per month.  There is always the possibility to have Special City Commission Meetings when needed.  Commissioners should attend all </w:t>
      </w:r>
      <w:r w:rsidRPr="00B1264B">
        <w:rPr>
          <w:sz w:val="28"/>
          <w:szCs w:val="28"/>
        </w:rPr>
        <w:lastRenderedPageBreak/>
        <w:t xml:space="preserve">meetings, unless they are excused for an illness or emergency situation.  Commissioners are expected to review the packet of information prior to the meeting and be prepared to discuss and vote on items at the meetings.  </w:t>
      </w:r>
    </w:p>
    <w:p w:rsidR="005D5765" w:rsidRPr="00B1264B" w:rsidRDefault="005D5765" w:rsidP="005D5765">
      <w:pPr>
        <w:pStyle w:val="CHSglBody"/>
        <w:numPr>
          <w:ilvl w:val="0"/>
          <w:numId w:val="25"/>
        </w:numPr>
        <w:spacing w:after="0"/>
        <w:rPr>
          <w:b/>
          <w:i/>
          <w:sz w:val="28"/>
          <w:szCs w:val="28"/>
        </w:rPr>
      </w:pPr>
      <w:r w:rsidRPr="00B1264B">
        <w:rPr>
          <w:i/>
          <w:sz w:val="28"/>
          <w:szCs w:val="28"/>
        </w:rPr>
        <w:t>Join a Departmental Board-</w:t>
      </w:r>
      <w:r w:rsidRPr="00B1264B">
        <w:rPr>
          <w:sz w:val="28"/>
          <w:szCs w:val="28"/>
        </w:rPr>
        <w:t xml:space="preserve"> Each Commissioner will be appointed by the Mayor to a City of Otsego Departmental Board (Planning Commission, DDA/Main Street or Fire Department).  In addition, Commissioners need to join a Main Street Committe</w:t>
      </w:r>
      <w:r>
        <w:rPr>
          <w:sz w:val="28"/>
          <w:szCs w:val="28"/>
        </w:rPr>
        <w:t>e (Design, Economic Vitality, Organization or</w:t>
      </w:r>
      <w:r w:rsidRPr="00B1264B">
        <w:rPr>
          <w:sz w:val="28"/>
          <w:szCs w:val="28"/>
        </w:rPr>
        <w:t xml:space="preserve"> Promotion)</w:t>
      </w:r>
    </w:p>
    <w:p w:rsidR="005D5765" w:rsidRPr="00B1264B" w:rsidRDefault="005D5765" w:rsidP="005D5765">
      <w:pPr>
        <w:pStyle w:val="CHSglBody"/>
        <w:spacing w:after="0"/>
        <w:rPr>
          <w:b/>
          <w:i/>
          <w:sz w:val="28"/>
          <w:szCs w:val="28"/>
        </w:rPr>
      </w:pPr>
    </w:p>
    <w:p w:rsidR="005D5765" w:rsidRPr="00B1264B" w:rsidRDefault="005D5765" w:rsidP="005D5765">
      <w:pPr>
        <w:pStyle w:val="CHSglBody"/>
        <w:spacing w:after="0"/>
        <w:jc w:val="center"/>
        <w:rPr>
          <w:b/>
          <w:i/>
          <w:sz w:val="28"/>
          <w:szCs w:val="28"/>
        </w:rPr>
      </w:pPr>
      <w:r w:rsidRPr="00B1264B">
        <w:rPr>
          <w:b/>
          <w:i/>
          <w:sz w:val="28"/>
          <w:szCs w:val="28"/>
        </w:rPr>
        <w:t xml:space="preserve">Suggested Traits </w:t>
      </w:r>
    </w:p>
    <w:p w:rsidR="005D5765" w:rsidRPr="00B1264B" w:rsidRDefault="005D5765" w:rsidP="005D5765">
      <w:pPr>
        <w:pStyle w:val="CHSglBody"/>
        <w:spacing w:after="0"/>
        <w:rPr>
          <w:sz w:val="28"/>
          <w:szCs w:val="28"/>
        </w:rPr>
      </w:pPr>
      <w:r w:rsidRPr="00B1264B">
        <w:rPr>
          <w:sz w:val="28"/>
          <w:szCs w:val="28"/>
        </w:rPr>
        <w:t>There are many different types of successful City Commissioners.  Below is a brief list of some of the</w:t>
      </w:r>
      <w:r>
        <w:rPr>
          <w:sz w:val="28"/>
          <w:szCs w:val="28"/>
        </w:rPr>
        <w:t xml:space="preserve"> types of</w:t>
      </w:r>
      <w:r w:rsidRPr="00B1264B">
        <w:rPr>
          <w:sz w:val="28"/>
          <w:szCs w:val="28"/>
        </w:rPr>
        <w:t xml:space="preserve"> traits that are often </w:t>
      </w:r>
      <w:r>
        <w:rPr>
          <w:sz w:val="28"/>
          <w:szCs w:val="28"/>
        </w:rPr>
        <w:t>relied upon by City Commissioners:</w:t>
      </w:r>
    </w:p>
    <w:p w:rsidR="005D5765" w:rsidRPr="00B1264B" w:rsidRDefault="005D5765" w:rsidP="005D5765">
      <w:pPr>
        <w:pStyle w:val="CHSglBody"/>
        <w:numPr>
          <w:ilvl w:val="0"/>
          <w:numId w:val="28"/>
        </w:numPr>
        <w:spacing w:after="0"/>
        <w:ind w:left="720"/>
        <w:rPr>
          <w:sz w:val="28"/>
          <w:szCs w:val="28"/>
        </w:rPr>
      </w:pPr>
      <w:r w:rsidRPr="00B1264B">
        <w:rPr>
          <w:i/>
          <w:sz w:val="28"/>
          <w:szCs w:val="28"/>
        </w:rPr>
        <w:t>Professionalism-</w:t>
      </w:r>
      <w:r w:rsidRPr="00B1264B">
        <w:rPr>
          <w:sz w:val="28"/>
          <w:szCs w:val="28"/>
        </w:rPr>
        <w:t xml:space="preserve"> Experience with “Robert’s Rules of Order”. Open-mindedness and public decorum is necessary during public meetings. </w:t>
      </w:r>
    </w:p>
    <w:p w:rsidR="005D5765" w:rsidRPr="00B1264B" w:rsidRDefault="005D5765" w:rsidP="005D5765">
      <w:pPr>
        <w:pStyle w:val="CHSglBody"/>
        <w:numPr>
          <w:ilvl w:val="0"/>
          <w:numId w:val="28"/>
        </w:numPr>
        <w:spacing w:after="0"/>
        <w:ind w:left="720"/>
        <w:rPr>
          <w:sz w:val="28"/>
          <w:szCs w:val="28"/>
        </w:rPr>
      </w:pPr>
      <w:r w:rsidRPr="00B1264B">
        <w:rPr>
          <w:i/>
          <w:sz w:val="28"/>
          <w:szCs w:val="28"/>
        </w:rPr>
        <w:t>City Government Experience-</w:t>
      </w:r>
      <w:r w:rsidRPr="00B1264B">
        <w:rPr>
          <w:sz w:val="28"/>
          <w:szCs w:val="28"/>
        </w:rPr>
        <w:t xml:space="preserve"> Knowledge of city governance as a whole and the workings of the various departments.  Along with an understanding of the City of Otsego governmental structure and the interdepartmental relationships.</w:t>
      </w:r>
    </w:p>
    <w:p w:rsidR="005D5765" w:rsidRPr="00B1264B" w:rsidRDefault="005D5765" w:rsidP="005D5765">
      <w:pPr>
        <w:pStyle w:val="CHSglBody"/>
        <w:numPr>
          <w:ilvl w:val="0"/>
          <w:numId w:val="28"/>
        </w:numPr>
        <w:spacing w:after="0"/>
        <w:ind w:left="720"/>
        <w:rPr>
          <w:sz w:val="28"/>
          <w:szCs w:val="28"/>
        </w:rPr>
      </w:pPr>
      <w:r w:rsidRPr="00B1264B">
        <w:rPr>
          <w:i/>
          <w:sz w:val="28"/>
          <w:szCs w:val="28"/>
        </w:rPr>
        <w:t>Big Picture Thinking-</w:t>
      </w:r>
      <w:r w:rsidRPr="00B1264B">
        <w:rPr>
          <w:sz w:val="28"/>
          <w:szCs w:val="28"/>
        </w:rPr>
        <w:t xml:space="preserve"> </w:t>
      </w:r>
      <w:proofErr w:type="gramStart"/>
      <w:r w:rsidRPr="00B1264B">
        <w:rPr>
          <w:sz w:val="28"/>
          <w:szCs w:val="28"/>
        </w:rPr>
        <w:t>The</w:t>
      </w:r>
      <w:proofErr w:type="gramEnd"/>
      <w:r w:rsidRPr="00B1264B">
        <w:rPr>
          <w:sz w:val="28"/>
          <w:szCs w:val="28"/>
        </w:rPr>
        <w:t xml:space="preserve"> Commission is responsible for setting overall policy. They are not involved in the day to day operations of the city. Nor do they deal directly with City employees.</w:t>
      </w:r>
    </w:p>
    <w:p w:rsidR="005D5765" w:rsidRPr="00B1264B" w:rsidRDefault="005D5765" w:rsidP="005D5765">
      <w:pPr>
        <w:pStyle w:val="CHSglBody"/>
        <w:numPr>
          <w:ilvl w:val="0"/>
          <w:numId w:val="28"/>
        </w:numPr>
        <w:spacing w:after="0"/>
        <w:ind w:left="720"/>
        <w:rPr>
          <w:sz w:val="28"/>
          <w:szCs w:val="28"/>
        </w:rPr>
      </w:pPr>
      <w:r w:rsidRPr="00B1264B">
        <w:rPr>
          <w:i/>
          <w:sz w:val="28"/>
          <w:szCs w:val="28"/>
        </w:rPr>
        <w:t>Willingness to Sacrifice Time-</w:t>
      </w:r>
      <w:r w:rsidRPr="00B1264B">
        <w:rPr>
          <w:sz w:val="28"/>
          <w:szCs w:val="28"/>
        </w:rPr>
        <w:t xml:space="preserve"> Meetings will run long. Commissioners are approached during their daily lives by constituents. Commissioners are </w:t>
      </w:r>
      <w:r>
        <w:rPr>
          <w:sz w:val="28"/>
          <w:szCs w:val="28"/>
        </w:rPr>
        <w:t xml:space="preserve">also </w:t>
      </w:r>
      <w:r w:rsidRPr="00B1264B">
        <w:rPr>
          <w:sz w:val="28"/>
          <w:szCs w:val="28"/>
        </w:rPr>
        <w:t xml:space="preserve">expected to attend as many community functions as possible. </w:t>
      </w:r>
    </w:p>
    <w:p w:rsidR="005D5765" w:rsidRPr="00B1264B" w:rsidRDefault="005D5765" w:rsidP="005D5765">
      <w:pPr>
        <w:pStyle w:val="CHSglBody"/>
        <w:spacing w:after="0"/>
        <w:rPr>
          <w:sz w:val="28"/>
          <w:szCs w:val="28"/>
        </w:rPr>
      </w:pPr>
    </w:p>
    <w:p w:rsidR="005D5765" w:rsidRPr="00B1264B" w:rsidRDefault="005D5765" w:rsidP="005D5765">
      <w:pPr>
        <w:pStyle w:val="CHSglBody"/>
        <w:spacing w:after="0"/>
        <w:jc w:val="center"/>
        <w:rPr>
          <w:b/>
          <w:i/>
          <w:sz w:val="28"/>
          <w:szCs w:val="28"/>
        </w:rPr>
      </w:pPr>
      <w:r w:rsidRPr="00B1264B">
        <w:rPr>
          <w:b/>
          <w:i/>
          <w:sz w:val="28"/>
          <w:szCs w:val="28"/>
        </w:rPr>
        <w:t>Things to Remember:</w:t>
      </w:r>
    </w:p>
    <w:p w:rsidR="005D5765" w:rsidRPr="00B1264B" w:rsidRDefault="005D5765" w:rsidP="005D5765">
      <w:pPr>
        <w:pStyle w:val="CHSglBody"/>
        <w:numPr>
          <w:ilvl w:val="0"/>
          <w:numId w:val="24"/>
        </w:numPr>
        <w:spacing w:after="0"/>
        <w:rPr>
          <w:sz w:val="28"/>
          <w:szCs w:val="28"/>
        </w:rPr>
      </w:pPr>
      <w:r w:rsidRPr="00B1264B">
        <w:rPr>
          <w:sz w:val="28"/>
          <w:szCs w:val="28"/>
        </w:rPr>
        <w:t>The City Commission has one employee, the City Manager.  The City Manager is then responsible for all other employees within the City of Otsego government model. Commissioners do not give direction to individual City employees.</w:t>
      </w:r>
    </w:p>
    <w:p w:rsidR="005D5765" w:rsidRPr="00B1264B" w:rsidRDefault="005D5765" w:rsidP="005D5765">
      <w:pPr>
        <w:pStyle w:val="CHSglBody"/>
        <w:numPr>
          <w:ilvl w:val="0"/>
          <w:numId w:val="24"/>
        </w:numPr>
        <w:spacing w:after="0"/>
        <w:rPr>
          <w:sz w:val="28"/>
          <w:szCs w:val="28"/>
        </w:rPr>
      </w:pPr>
      <w:r w:rsidRPr="00B1264B">
        <w:rPr>
          <w:sz w:val="28"/>
          <w:szCs w:val="28"/>
        </w:rPr>
        <w:t>The roles of Mayor and Commissioner are different.  The Mayor role is more direct in the supervision of the City Manager, makes City Board appointments and is also the one who conducts meetings and makes executive decisions if needed.</w:t>
      </w:r>
    </w:p>
    <w:p w:rsidR="005D5765" w:rsidRPr="00B1264B" w:rsidRDefault="005D5765" w:rsidP="005D5765">
      <w:pPr>
        <w:pStyle w:val="CHSglBody"/>
        <w:numPr>
          <w:ilvl w:val="0"/>
          <w:numId w:val="24"/>
        </w:numPr>
        <w:spacing w:after="0"/>
        <w:rPr>
          <w:sz w:val="28"/>
          <w:szCs w:val="28"/>
        </w:rPr>
      </w:pPr>
      <w:r w:rsidRPr="00B1264B">
        <w:rPr>
          <w:sz w:val="28"/>
          <w:szCs w:val="28"/>
        </w:rPr>
        <w:t xml:space="preserve">The City of Otsego must comply with the Open Meetings Act.  Which requires for an allowance for the public to speak at every public meeting.  </w:t>
      </w:r>
    </w:p>
    <w:p w:rsidR="00B520F1" w:rsidRPr="005D5765" w:rsidRDefault="005D5765" w:rsidP="005D5765">
      <w:pPr>
        <w:pStyle w:val="CHSglBody"/>
        <w:numPr>
          <w:ilvl w:val="0"/>
          <w:numId w:val="24"/>
        </w:numPr>
        <w:spacing w:after="0"/>
        <w:rPr>
          <w:sz w:val="28"/>
          <w:szCs w:val="28"/>
        </w:rPr>
      </w:pPr>
      <w:r w:rsidRPr="00B1264B">
        <w:rPr>
          <w:sz w:val="28"/>
          <w:szCs w:val="28"/>
        </w:rPr>
        <w:t>There are legal expectations put on Commissioners that if not followed, can result in their removal and even potential prosecution (such as ethic violations or personal financial gain from confidential information)</w:t>
      </w:r>
      <w:r>
        <w:rPr>
          <w:sz w:val="28"/>
          <w:szCs w:val="28"/>
        </w:rPr>
        <w:t>.</w:t>
      </w:r>
      <w:bookmarkStart w:id="0" w:name="_GoBack"/>
      <w:bookmarkEnd w:id="0"/>
    </w:p>
    <w:sectPr w:rsidR="00B520F1" w:rsidRPr="005D5765" w:rsidSect="00DB7A94">
      <w:footerReference w:type="default" r:id="rId9"/>
      <w:type w:val="continuous"/>
      <w:pgSz w:w="12240" w:h="15840"/>
      <w:pgMar w:top="450" w:right="1440" w:bottom="225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765" w:rsidRDefault="005D5765" w:rsidP="00157394">
      <w:r>
        <w:separator/>
      </w:r>
    </w:p>
  </w:endnote>
  <w:endnote w:type="continuationSeparator" w:id="0">
    <w:p w:rsidR="005D5765" w:rsidRDefault="005D5765" w:rsidP="0015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WP">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modern"/>
    <w:notTrueType/>
    <w:pitch w:val="fixed"/>
    <w:sig w:usb0="00000003" w:usb1="00000000" w:usb2="00000000" w:usb3="00000000" w:csb0="00000001" w:csb1="00000000"/>
  </w:font>
  <w:font w:name="Mrs Onion">
    <w:altName w:val="Arial"/>
    <w:panose1 w:val="00000000000000000000"/>
    <w:charset w:val="00"/>
    <w:family w:val="modern"/>
    <w:notTrueType/>
    <w:pitch w:val="variable"/>
    <w:sig w:usb0="000002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88F" w:rsidRDefault="00B8088F">
    <w:pPr>
      <w:framePr w:wrap="notBeside" w:hAnchor="text" w:xAlign="center"/>
    </w:pPr>
  </w:p>
  <w:p w:rsidR="00B8088F" w:rsidRDefault="00B8088F" w:rsidP="000544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765" w:rsidRDefault="005D5765" w:rsidP="00157394">
      <w:r>
        <w:separator/>
      </w:r>
    </w:p>
  </w:footnote>
  <w:footnote w:type="continuationSeparator" w:id="0">
    <w:p w:rsidR="005D5765" w:rsidRDefault="005D5765" w:rsidP="00157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D2833A"/>
    <w:lvl w:ilvl="0">
      <w:numFmt w:val="bullet"/>
      <w:lvlText w:val="*"/>
      <w:lvlJc w:val="left"/>
    </w:lvl>
  </w:abstractNum>
  <w:abstractNum w:abstractNumId="1" w15:restartNumberingAfterBreak="0">
    <w:nsid w:val="008E04C4"/>
    <w:multiLevelType w:val="hybridMultilevel"/>
    <w:tmpl w:val="031EF04C"/>
    <w:lvl w:ilvl="0" w:tplc="D8D2833A">
      <w:start w:val="1"/>
      <w:numFmt w:val="bullet"/>
      <w:lvlText w:val=" "/>
      <w:legacy w:legacy="1" w:legacySpace="0" w:legacyIndent="1"/>
      <w:lvlJc w:val="left"/>
      <w:pPr>
        <w:ind w:left="1" w:hanging="1"/>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B0AFE"/>
    <w:multiLevelType w:val="hybridMultilevel"/>
    <w:tmpl w:val="EB560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552FA"/>
    <w:multiLevelType w:val="hybridMultilevel"/>
    <w:tmpl w:val="7AB87A12"/>
    <w:lvl w:ilvl="0" w:tplc="D8D2833A">
      <w:start w:val="1"/>
      <w:numFmt w:val="bullet"/>
      <w:lvlText w:val=" "/>
      <w:legacy w:legacy="1" w:legacySpace="0" w:legacyIndent="1"/>
      <w:lvlJc w:val="left"/>
      <w:pPr>
        <w:ind w:left="1" w:hanging="1"/>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32E1"/>
    <w:multiLevelType w:val="hybridMultilevel"/>
    <w:tmpl w:val="6284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15977"/>
    <w:multiLevelType w:val="hybridMultilevel"/>
    <w:tmpl w:val="F9CCD1AA"/>
    <w:lvl w:ilvl="0" w:tplc="D8D2833A">
      <w:start w:val="1"/>
      <w:numFmt w:val="bullet"/>
      <w:lvlText w:val=" "/>
      <w:lvlJc w:val="left"/>
      <w:pPr>
        <w:ind w:left="720" w:hanging="360"/>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F5A88"/>
    <w:multiLevelType w:val="hybridMultilevel"/>
    <w:tmpl w:val="C44A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58E6"/>
    <w:multiLevelType w:val="hybridMultilevel"/>
    <w:tmpl w:val="73CA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C5077"/>
    <w:multiLevelType w:val="hybridMultilevel"/>
    <w:tmpl w:val="33A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C3FA1"/>
    <w:multiLevelType w:val="hybridMultilevel"/>
    <w:tmpl w:val="78D63FCA"/>
    <w:lvl w:ilvl="0" w:tplc="D8D2833A">
      <w:start w:val="1"/>
      <w:numFmt w:val="bullet"/>
      <w:lvlText w:val=" "/>
      <w:legacy w:legacy="1" w:legacySpace="0" w:legacyIndent="1"/>
      <w:lvlJc w:val="left"/>
      <w:pPr>
        <w:ind w:left="1" w:hanging="1"/>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64ADF"/>
    <w:multiLevelType w:val="hybridMultilevel"/>
    <w:tmpl w:val="FEE4FDC8"/>
    <w:lvl w:ilvl="0" w:tplc="D8D2833A">
      <w:start w:val="1"/>
      <w:numFmt w:val="bullet"/>
      <w:lvlText w:val=" "/>
      <w:lvlJc w:val="left"/>
      <w:pPr>
        <w:ind w:left="720" w:hanging="360"/>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F766D"/>
    <w:multiLevelType w:val="hybridMultilevel"/>
    <w:tmpl w:val="1420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86AD0"/>
    <w:multiLevelType w:val="hybridMultilevel"/>
    <w:tmpl w:val="190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E4348"/>
    <w:multiLevelType w:val="hybridMultilevel"/>
    <w:tmpl w:val="A45E3540"/>
    <w:lvl w:ilvl="0" w:tplc="D8D2833A">
      <w:start w:val="1"/>
      <w:numFmt w:val="bullet"/>
      <w:lvlText w:val=" "/>
      <w:legacy w:legacy="1" w:legacySpace="0" w:legacyIndent="1"/>
      <w:lvlJc w:val="left"/>
      <w:pPr>
        <w:ind w:left="1" w:hanging="1"/>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4258F"/>
    <w:multiLevelType w:val="hybridMultilevel"/>
    <w:tmpl w:val="2D544024"/>
    <w:lvl w:ilvl="0" w:tplc="D8D2833A">
      <w:start w:val="1"/>
      <w:numFmt w:val="bullet"/>
      <w:lvlText w:val=" "/>
      <w:lvlJc w:val="left"/>
      <w:pPr>
        <w:ind w:left="720" w:hanging="360"/>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779DC"/>
    <w:multiLevelType w:val="hybridMultilevel"/>
    <w:tmpl w:val="94C4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71D3B"/>
    <w:multiLevelType w:val="hybridMultilevel"/>
    <w:tmpl w:val="4218E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D066A4"/>
    <w:multiLevelType w:val="hybridMultilevel"/>
    <w:tmpl w:val="FE8E5850"/>
    <w:lvl w:ilvl="0" w:tplc="D8D2833A">
      <w:start w:val="1"/>
      <w:numFmt w:val="bullet"/>
      <w:lvlText w:val=" "/>
      <w:legacy w:legacy="1" w:legacySpace="0" w:legacyIndent="1"/>
      <w:lvlJc w:val="left"/>
      <w:pPr>
        <w:ind w:left="1" w:hanging="1"/>
      </w:pPr>
      <w:rPr>
        <w:rFonts w:ascii="Helve-WP" w:hAnsi="Helve-WP"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65B44"/>
    <w:multiLevelType w:val="hybridMultilevel"/>
    <w:tmpl w:val="F90A9F0E"/>
    <w:lvl w:ilvl="0" w:tplc="D8D2833A">
      <w:start w:val="1"/>
      <w:numFmt w:val="bullet"/>
      <w:lvlText w:val=" "/>
      <w:legacy w:legacy="1" w:legacySpace="0" w:legacyIndent="1"/>
      <w:lvlJc w:val="left"/>
      <w:pPr>
        <w:ind w:left="1" w:hanging="1"/>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15D2"/>
    <w:multiLevelType w:val="hybridMultilevel"/>
    <w:tmpl w:val="7602C872"/>
    <w:lvl w:ilvl="0" w:tplc="D8D2833A">
      <w:start w:val="1"/>
      <w:numFmt w:val="bullet"/>
      <w:lvlText w:val=" "/>
      <w:lvlJc w:val="left"/>
      <w:pPr>
        <w:ind w:left="720" w:hanging="360"/>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87EA0"/>
    <w:multiLevelType w:val="hybridMultilevel"/>
    <w:tmpl w:val="4290F7F2"/>
    <w:lvl w:ilvl="0" w:tplc="D8D2833A">
      <w:start w:val="1"/>
      <w:numFmt w:val="bullet"/>
      <w:lvlText w:val=" "/>
      <w:lvlJc w:val="left"/>
      <w:pPr>
        <w:ind w:left="720" w:hanging="360"/>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5056C"/>
    <w:multiLevelType w:val="hybridMultilevel"/>
    <w:tmpl w:val="6A22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47342"/>
    <w:multiLevelType w:val="hybridMultilevel"/>
    <w:tmpl w:val="02E800FE"/>
    <w:lvl w:ilvl="0" w:tplc="D8D2833A">
      <w:start w:val="1"/>
      <w:numFmt w:val="bullet"/>
      <w:lvlText w:val=" "/>
      <w:lvlJc w:val="left"/>
      <w:pPr>
        <w:ind w:left="720" w:hanging="360"/>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35D68"/>
    <w:multiLevelType w:val="hybridMultilevel"/>
    <w:tmpl w:val="3CBA0B10"/>
    <w:lvl w:ilvl="0" w:tplc="D8D2833A">
      <w:start w:val="1"/>
      <w:numFmt w:val="bullet"/>
      <w:lvlText w:val=" "/>
      <w:lvlJc w:val="left"/>
      <w:pPr>
        <w:ind w:left="720" w:hanging="360"/>
      </w:pPr>
      <w:rPr>
        <w:rFonts w:ascii="Helve-WP" w:hAnsi="Helve-W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F0936"/>
    <w:multiLevelType w:val="hybridMultilevel"/>
    <w:tmpl w:val="2082601A"/>
    <w:lvl w:ilvl="0" w:tplc="04090001">
      <w:start w:val="1"/>
      <w:numFmt w:val="bullet"/>
      <w:lvlText w:val=""/>
      <w:lvlJc w:val="left"/>
      <w:pPr>
        <w:ind w:left="1" w:hanging="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A175A"/>
    <w:multiLevelType w:val="hybridMultilevel"/>
    <w:tmpl w:val="2B6AD37C"/>
    <w:lvl w:ilvl="0" w:tplc="04090003">
      <w:start w:val="1"/>
      <w:numFmt w:val="bullet"/>
      <w:lvlText w:val="o"/>
      <w:lvlJc w:val="left"/>
      <w:pPr>
        <w:ind w:left="1" w:hanging="1"/>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82D99"/>
    <w:multiLevelType w:val="hybridMultilevel"/>
    <w:tmpl w:val="599A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93A67"/>
    <w:multiLevelType w:val="hybridMultilevel"/>
    <w:tmpl w:val="83F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Helve-WP" w:hAnsi="Helve-WP" w:hint="default"/>
        </w:rPr>
      </w:lvl>
    </w:lvlOverride>
  </w:num>
  <w:num w:numId="2">
    <w:abstractNumId w:val="7"/>
  </w:num>
  <w:num w:numId="3">
    <w:abstractNumId w:val="8"/>
  </w:num>
  <w:num w:numId="4">
    <w:abstractNumId w:val="17"/>
  </w:num>
  <w:num w:numId="5">
    <w:abstractNumId w:val="13"/>
  </w:num>
  <w:num w:numId="6">
    <w:abstractNumId w:val="1"/>
  </w:num>
  <w:num w:numId="7">
    <w:abstractNumId w:val="18"/>
  </w:num>
  <w:num w:numId="8">
    <w:abstractNumId w:val="9"/>
  </w:num>
  <w:num w:numId="9">
    <w:abstractNumId w:val="3"/>
  </w:num>
  <w:num w:numId="10">
    <w:abstractNumId w:val="24"/>
  </w:num>
  <w:num w:numId="11">
    <w:abstractNumId w:val="25"/>
  </w:num>
  <w:num w:numId="12">
    <w:abstractNumId w:val="21"/>
  </w:num>
  <w:num w:numId="13">
    <w:abstractNumId w:val="10"/>
  </w:num>
  <w:num w:numId="14">
    <w:abstractNumId w:val="14"/>
  </w:num>
  <w:num w:numId="15">
    <w:abstractNumId w:val="5"/>
  </w:num>
  <w:num w:numId="16">
    <w:abstractNumId w:val="22"/>
  </w:num>
  <w:num w:numId="17">
    <w:abstractNumId w:val="19"/>
  </w:num>
  <w:num w:numId="18">
    <w:abstractNumId w:val="23"/>
  </w:num>
  <w:num w:numId="19">
    <w:abstractNumId w:val="20"/>
  </w:num>
  <w:num w:numId="20">
    <w:abstractNumId w:val="12"/>
  </w:num>
  <w:num w:numId="21">
    <w:abstractNumId w:val="27"/>
  </w:num>
  <w:num w:numId="22">
    <w:abstractNumId w:val="2"/>
  </w:num>
  <w:num w:numId="23">
    <w:abstractNumId w:val="6"/>
  </w:num>
  <w:num w:numId="24">
    <w:abstractNumId w:val="26"/>
  </w:num>
  <w:num w:numId="25">
    <w:abstractNumId w:val="11"/>
  </w:num>
  <w:num w:numId="26">
    <w:abstractNumId w:val="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4E"/>
    <w:rsid w:val="00027362"/>
    <w:rsid w:val="000478CB"/>
    <w:rsid w:val="0005442F"/>
    <w:rsid w:val="00067C37"/>
    <w:rsid w:val="00086322"/>
    <w:rsid w:val="001417F1"/>
    <w:rsid w:val="00157394"/>
    <w:rsid w:val="00195C8F"/>
    <w:rsid w:val="001A3223"/>
    <w:rsid w:val="0020025A"/>
    <w:rsid w:val="00253F37"/>
    <w:rsid w:val="002A7911"/>
    <w:rsid w:val="002D18D8"/>
    <w:rsid w:val="002E4E06"/>
    <w:rsid w:val="00307991"/>
    <w:rsid w:val="003443DD"/>
    <w:rsid w:val="00392907"/>
    <w:rsid w:val="004368A7"/>
    <w:rsid w:val="00471327"/>
    <w:rsid w:val="004843BF"/>
    <w:rsid w:val="004A1C5A"/>
    <w:rsid w:val="004F5C56"/>
    <w:rsid w:val="00507535"/>
    <w:rsid w:val="005622DE"/>
    <w:rsid w:val="005C7D9D"/>
    <w:rsid w:val="005D5765"/>
    <w:rsid w:val="006948BE"/>
    <w:rsid w:val="006C41DB"/>
    <w:rsid w:val="006D4780"/>
    <w:rsid w:val="00704DCB"/>
    <w:rsid w:val="007269AB"/>
    <w:rsid w:val="007313E2"/>
    <w:rsid w:val="007C1558"/>
    <w:rsid w:val="007C579B"/>
    <w:rsid w:val="007D6698"/>
    <w:rsid w:val="007E19F2"/>
    <w:rsid w:val="0084551E"/>
    <w:rsid w:val="00847600"/>
    <w:rsid w:val="00910B68"/>
    <w:rsid w:val="009242F2"/>
    <w:rsid w:val="009A645E"/>
    <w:rsid w:val="00A533FB"/>
    <w:rsid w:val="00A80AD7"/>
    <w:rsid w:val="00AB2616"/>
    <w:rsid w:val="00AC2E25"/>
    <w:rsid w:val="00AE1567"/>
    <w:rsid w:val="00B520F1"/>
    <w:rsid w:val="00B60879"/>
    <w:rsid w:val="00B8088F"/>
    <w:rsid w:val="00C55F86"/>
    <w:rsid w:val="00C66E47"/>
    <w:rsid w:val="00C9784B"/>
    <w:rsid w:val="00CB114E"/>
    <w:rsid w:val="00D50BC9"/>
    <w:rsid w:val="00D52734"/>
    <w:rsid w:val="00DB7A94"/>
    <w:rsid w:val="00DD0DD6"/>
    <w:rsid w:val="00E6121A"/>
    <w:rsid w:val="00E741CA"/>
    <w:rsid w:val="00E90213"/>
    <w:rsid w:val="00EB7F4A"/>
    <w:rsid w:val="00EE200F"/>
    <w:rsid w:val="00F4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AD1884-BDAE-4CF2-A674-22BC4C5C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9F2"/>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E19F2"/>
  </w:style>
  <w:style w:type="paragraph" w:styleId="BalloonText">
    <w:name w:val="Balloon Text"/>
    <w:basedOn w:val="Normal"/>
    <w:link w:val="BalloonTextChar"/>
    <w:uiPriority w:val="99"/>
    <w:semiHidden/>
    <w:unhideWhenUsed/>
    <w:rsid w:val="00086322"/>
    <w:rPr>
      <w:rFonts w:ascii="Tahoma" w:hAnsi="Tahoma" w:cs="Tahoma"/>
      <w:sz w:val="16"/>
      <w:szCs w:val="16"/>
    </w:rPr>
  </w:style>
  <w:style w:type="character" w:customStyle="1" w:styleId="BalloonTextChar">
    <w:name w:val="Balloon Text Char"/>
    <w:basedOn w:val="DefaultParagraphFont"/>
    <w:link w:val="BalloonText"/>
    <w:uiPriority w:val="99"/>
    <w:semiHidden/>
    <w:rsid w:val="00086322"/>
    <w:rPr>
      <w:rFonts w:ascii="Tahoma" w:hAnsi="Tahoma" w:cs="Tahoma"/>
      <w:sz w:val="16"/>
      <w:szCs w:val="16"/>
    </w:rPr>
  </w:style>
  <w:style w:type="paragraph" w:customStyle="1" w:styleId="CHSglIndBody">
    <w:name w:val="CH Sgl Ind Body"/>
    <w:basedOn w:val="Normal"/>
    <w:qFormat/>
    <w:rsid w:val="00AB2616"/>
    <w:pPr>
      <w:widowControl/>
      <w:autoSpaceDE/>
      <w:autoSpaceDN/>
      <w:adjustRightInd/>
      <w:spacing w:after="240"/>
      <w:ind w:firstLine="720"/>
    </w:pPr>
    <w:rPr>
      <w:rFonts w:ascii="Times New Roman" w:hAnsi="Times New Roman" w:cs="Times New Roman"/>
    </w:rPr>
  </w:style>
  <w:style w:type="paragraph" w:styleId="Salutation">
    <w:name w:val="Salutation"/>
    <w:basedOn w:val="Normal"/>
    <w:next w:val="Normal"/>
    <w:link w:val="SalutationChar"/>
    <w:rsid w:val="00AB2616"/>
    <w:pPr>
      <w:widowControl/>
      <w:autoSpaceDE/>
      <w:autoSpaceDN/>
      <w:adjustRightInd/>
      <w:spacing w:after="240"/>
    </w:pPr>
    <w:rPr>
      <w:rFonts w:ascii="Times New Roman" w:hAnsi="Times New Roman" w:cs="Times New Roman"/>
    </w:rPr>
  </w:style>
  <w:style w:type="character" w:customStyle="1" w:styleId="SalutationChar">
    <w:name w:val="Salutation Char"/>
    <w:basedOn w:val="DefaultParagraphFont"/>
    <w:link w:val="Salutation"/>
    <w:rsid w:val="00AB2616"/>
    <w:rPr>
      <w:rFonts w:ascii="Times New Roman" w:hAnsi="Times New Roman"/>
      <w:sz w:val="24"/>
      <w:szCs w:val="24"/>
    </w:rPr>
  </w:style>
  <w:style w:type="paragraph" w:customStyle="1" w:styleId="Re">
    <w:name w:val="Re"/>
    <w:basedOn w:val="Normal"/>
    <w:next w:val="BodyText"/>
    <w:rsid w:val="00AB2616"/>
    <w:pPr>
      <w:widowControl/>
      <w:autoSpaceDE/>
      <w:autoSpaceDN/>
      <w:adjustRightInd/>
      <w:spacing w:before="240" w:after="240"/>
      <w:ind w:left="1267" w:hanging="547"/>
    </w:pPr>
    <w:rPr>
      <w:rFonts w:ascii="Times New Roman" w:hAnsi="Times New Roman" w:cs="Times New Roman"/>
    </w:rPr>
  </w:style>
  <w:style w:type="paragraph" w:styleId="BodyText">
    <w:name w:val="Body Text"/>
    <w:basedOn w:val="Normal"/>
    <w:link w:val="BodyTextChar"/>
    <w:uiPriority w:val="99"/>
    <w:semiHidden/>
    <w:unhideWhenUsed/>
    <w:rsid w:val="00AB2616"/>
    <w:pPr>
      <w:spacing w:after="120"/>
    </w:pPr>
  </w:style>
  <w:style w:type="character" w:customStyle="1" w:styleId="BodyTextChar">
    <w:name w:val="Body Text Char"/>
    <w:basedOn w:val="DefaultParagraphFont"/>
    <w:link w:val="BodyText"/>
    <w:uiPriority w:val="99"/>
    <w:semiHidden/>
    <w:rsid w:val="00AB2616"/>
    <w:rPr>
      <w:rFonts w:ascii="Arial" w:hAnsi="Arial" w:cs="Arial"/>
      <w:sz w:val="24"/>
      <w:szCs w:val="24"/>
    </w:rPr>
  </w:style>
  <w:style w:type="paragraph" w:styleId="NoSpacing">
    <w:name w:val="No Spacing"/>
    <w:uiPriority w:val="1"/>
    <w:qFormat/>
    <w:rsid w:val="00AB2616"/>
    <w:pPr>
      <w:widowControl w:val="0"/>
      <w:autoSpaceDE w:val="0"/>
      <w:autoSpaceDN w:val="0"/>
      <w:adjustRightInd w:val="0"/>
    </w:pPr>
    <w:rPr>
      <w:rFonts w:ascii="Arial" w:hAnsi="Arial" w:cs="Arial"/>
      <w:sz w:val="24"/>
      <w:szCs w:val="24"/>
    </w:rPr>
  </w:style>
  <w:style w:type="paragraph" w:customStyle="1" w:styleId="Level1">
    <w:name w:val="Level 1"/>
    <w:uiPriority w:val="99"/>
    <w:rsid w:val="004368A7"/>
    <w:pPr>
      <w:autoSpaceDE w:val="0"/>
      <w:autoSpaceDN w:val="0"/>
      <w:adjustRightInd w:val="0"/>
      <w:ind w:left="720"/>
    </w:pPr>
    <w:rPr>
      <w:rFonts w:ascii="Courier 10cpi" w:eastAsiaTheme="minorHAnsi" w:hAnsi="Courier 10cpi" w:cstheme="minorBidi"/>
      <w:sz w:val="24"/>
      <w:szCs w:val="24"/>
    </w:rPr>
  </w:style>
  <w:style w:type="paragraph" w:customStyle="1" w:styleId="Level4">
    <w:name w:val="Level 4"/>
    <w:uiPriority w:val="99"/>
    <w:rsid w:val="004368A7"/>
    <w:pPr>
      <w:autoSpaceDE w:val="0"/>
      <w:autoSpaceDN w:val="0"/>
      <w:adjustRightInd w:val="0"/>
      <w:ind w:left="2880"/>
    </w:pPr>
    <w:rPr>
      <w:rFonts w:ascii="Courier 10cpi" w:eastAsiaTheme="minorHAnsi" w:hAnsi="Courier 10cpi" w:cstheme="minorBidi"/>
      <w:sz w:val="24"/>
      <w:szCs w:val="24"/>
    </w:rPr>
  </w:style>
  <w:style w:type="character" w:customStyle="1" w:styleId="SYSHYPERTEXT">
    <w:name w:val="SYS_HYPERTEXT"/>
    <w:uiPriority w:val="99"/>
    <w:rsid w:val="004368A7"/>
    <w:rPr>
      <w:color w:val="0000FF"/>
      <w:u w:val="single"/>
    </w:rPr>
  </w:style>
  <w:style w:type="paragraph" w:styleId="ListParagraph">
    <w:name w:val="List Paragraph"/>
    <w:basedOn w:val="Normal"/>
    <w:uiPriority w:val="34"/>
    <w:qFormat/>
    <w:rsid w:val="00D50BC9"/>
    <w:pPr>
      <w:ind w:left="720"/>
      <w:contextualSpacing/>
    </w:pPr>
  </w:style>
  <w:style w:type="paragraph" w:styleId="Header">
    <w:name w:val="header"/>
    <w:basedOn w:val="Normal"/>
    <w:link w:val="HeaderChar"/>
    <w:uiPriority w:val="99"/>
    <w:unhideWhenUsed/>
    <w:rsid w:val="00157394"/>
    <w:pPr>
      <w:tabs>
        <w:tab w:val="center" w:pos="4680"/>
        <w:tab w:val="right" w:pos="9360"/>
      </w:tabs>
    </w:pPr>
  </w:style>
  <w:style w:type="character" w:customStyle="1" w:styleId="HeaderChar">
    <w:name w:val="Header Char"/>
    <w:basedOn w:val="DefaultParagraphFont"/>
    <w:link w:val="Header"/>
    <w:uiPriority w:val="99"/>
    <w:rsid w:val="00157394"/>
    <w:rPr>
      <w:rFonts w:ascii="Arial" w:hAnsi="Arial" w:cs="Arial"/>
      <w:sz w:val="24"/>
      <w:szCs w:val="24"/>
    </w:rPr>
  </w:style>
  <w:style w:type="paragraph" w:styleId="Footer">
    <w:name w:val="footer"/>
    <w:basedOn w:val="Normal"/>
    <w:link w:val="FooterChar"/>
    <w:uiPriority w:val="99"/>
    <w:unhideWhenUsed/>
    <w:rsid w:val="00157394"/>
    <w:pPr>
      <w:tabs>
        <w:tab w:val="center" w:pos="4680"/>
        <w:tab w:val="right" w:pos="9360"/>
      </w:tabs>
    </w:pPr>
  </w:style>
  <w:style w:type="character" w:customStyle="1" w:styleId="FooterChar">
    <w:name w:val="Footer Char"/>
    <w:basedOn w:val="DefaultParagraphFont"/>
    <w:link w:val="Footer"/>
    <w:uiPriority w:val="99"/>
    <w:rsid w:val="00157394"/>
    <w:rPr>
      <w:rFonts w:ascii="Arial" w:hAnsi="Arial" w:cs="Arial"/>
      <w:sz w:val="24"/>
      <w:szCs w:val="24"/>
    </w:rPr>
  </w:style>
  <w:style w:type="character" w:styleId="Hyperlink">
    <w:name w:val="Hyperlink"/>
    <w:basedOn w:val="DefaultParagraphFont"/>
    <w:uiPriority w:val="99"/>
    <w:unhideWhenUsed/>
    <w:rsid w:val="00C9784B"/>
    <w:rPr>
      <w:color w:val="0000FF" w:themeColor="hyperlink"/>
      <w:u w:val="single"/>
    </w:rPr>
  </w:style>
  <w:style w:type="paragraph" w:customStyle="1" w:styleId="CHSglBody">
    <w:name w:val="CH Sgl Body"/>
    <w:basedOn w:val="Normal"/>
    <w:uiPriority w:val="4"/>
    <w:qFormat/>
    <w:rsid w:val="00C9784B"/>
    <w:pPr>
      <w:widowControl/>
      <w:autoSpaceDE/>
      <w:autoSpaceDN/>
      <w:adjustRightInd/>
      <w:spacing w:after="240"/>
    </w:pPr>
    <w:rPr>
      <w:rFonts w:ascii="Times New Roman" w:hAnsi="Times New Roman" w:cs="Times New Roman"/>
    </w:rPr>
  </w:style>
  <w:style w:type="table" w:styleId="TableGrid">
    <w:name w:val="Table Grid"/>
    <w:basedOn w:val="TableNormal"/>
    <w:uiPriority w:val="59"/>
    <w:rsid w:val="00B520F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40317">
      <w:bodyDiv w:val="1"/>
      <w:marLeft w:val="0"/>
      <w:marRight w:val="0"/>
      <w:marTop w:val="0"/>
      <w:marBottom w:val="0"/>
      <w:divBdr>
        <w:top w:val="none" w:sz="0" w:space="0" w:color="auto"/>
        <w:left w:val="none" w:sz="0" w:space="0" w:color="auto"/>
        <w:bottom w:val="none" w:sz="0" w:space="0" w:color="auto"/>
        <w:right w:val="none" w:sz="0" w:space="0" w:color="auto"/>
      </w:divBdr>
    </w:div>
    <w:div w:id="1267034299">
      <w:bodyDiv w:val="1"/>
      <w:marLeft w:val="0"/>
      <w:marRight w:val="0"/>
      <w:marTop w:val="0"/>
      <w:marBottom w:val="0"/>
      <w:divBdr>
        <w:top w:val="none" w:sz="0" w:space="0" w:color="auto"/>
        <w:left w:val="none" w:sz="0" w:space="0" w:color="auto"/>
        <w:bottom w:val="none" w:sz="0" w:space="0" w:color="auto"/>
        <w:right w:val="none" w:sz="0" w:space="0" w:color="auto"/>
      </w:divBdr>
    </w:div>
    <w:div w:id="13078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OTSEGO.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Mitchell</dc:creator>
  <cp:keywords/>
  <dc:description/>
  <cp:lastModifiedBy>Aaron Mitchell</cp:lastModifiedBy>
  <cp:revision>1</cp:revision>
  <cp:lastPrinted>2018-11-19T15:12:00Z</cp:lastPrinted>
  <dcterms:created xsi:type="dcterms:W3CDTF">2022-03-25T17:19:00Z</dcterms:created>
  <dcterms:modified xsi:type="dcterms:W3CDTF">2022-03-25T17:21:00Z</dcterms:modified>
</cp:coreProperties>
</file>